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南昌航空大学资产公司自营第二学生食堂档口招商报名登记表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南昌航空大学资产公司自营第二学生食堂档口招商公告（2025年10月份）</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10</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bookmarkStart w:id="0" w:name="_GoBack"/>
            <w:bookmarkEnd w:id="0"/>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4743B45"/>
    <w:rsid w:val="2633363B"/>
    <w:rsid w:val="27585BE1"/>
    <w:rsid w:val="2B2D7CAF"/>
    <w:rsid w:val="36E855B4"/>
    <w:rsid w:val="44A14804"/>
    <w:rsid w:val="4C1D7E55"/>
    <w:rsid w:val="54E163BF"/>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545</Characters>
  <Lines>0</Lines>
  <Paragraphs>0</Paragraphs>
  <TotalTime>1</TotalTime>
  <ScaleCrop>false</ScaleCrop>
  <LinksUpToDate>false</LinksUpToDate>
  <CharactersWithSpaces>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2025-10-10T02:08:36Z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06119551F8504E4CBF6E7233AAF813D2_11</vt:lpwstr>
  </property>
  <property fmtid="{D5CDD505-2E9C-101B-9397-08002B2CF9AE}" pid="4" name="KSOTemplateDocerSaveRecord">
    <vt:lpwstr>eyJoZGlkIjoiYzJlYmFhZWI3ZTg2MzlmNmQzMmRjYjQ4MGFiY2ZiOTAiLCJ1c2VySWQiOiI5ODI4MDg3MjIifQ==</vt:lpwstr>
  </property>
</Properties>
</file>